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3020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SAVJET RTCG</w:t>
      </w:r>
      <w:r>
        <w:rPr>
          <w:rFonts w:ascii="Arial" w:hAnsi="Arial" w:cs="Arial"/>
          <w:b/>
          <w:bCs/>
        </w:rPr>
        <w:br w:type="textWrapping"/>
      </w:r>
      <w:r>
        <w:rPr>
          <w:rFonts w:ascii="Arial" w:hAnsi="Arial" w:cs="Arial"/>
          <w:b/>
          <w:bCs/>
        </w:rPr>
        <w:t>Ombudsman RTCG</w:t>
      </w:r>
      <w:r>
        <w:rPr>
          <w:rFonts w:ascii="Arial" w:hAnsi="Arial" w:cs="Arial"/>
          <w:b/>
          <w:bCs/>
        </w:rPr>
        <w:br w:type="textWrapping"/>
      </w:r>
      <w:r>
        <w:rPr>
          <w:rFonts w:ascii="Arial" w:hAnsi="Arial" w:cs="Arial"/>
          <w:b/>
          <w:bCs/>
        </w:rPr>
        <w:t>Podgorica 11.09.2025. godine</w:t>
      </w:r>
    </w:p>
    <w:p w14:paraId="636B974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PREDMET:</w:t>
      </w:r>
      <w:r>
        <w:rPr>
          <w:rFonts w:ascii="Arial" w:hAnsi="Arial" w:cs="Arial"/>
        </w:rPr>
        <w:t xml:space="preserve"> Zapisnik i mišljenje Ombudsmana na prigovor od 20.08.2025. godine koji je podnijela čitateljka Portala Danojla Raičević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Povod za dostavljanje prigovora je tekst objavljen na portalu RTCG od 26.07.2025. godine novinara Tufika Softića.</w:t>
      </w:r>
    </w:p>
    <w:p w14:paraId="57AECFF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OPIS PRIMJEDBE </w:t>
      </w:r>
    </w:p>
    <w:p w14:paraId="50BA96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Dana 26.07.2025. godine na portalu RTCG objavljen je članak beranskog novinara Tufika Softića, koji je, blago rečeno, već viđen. Naime, veliki dio istog članka prethodno je objavljen u nedjeljniku Monitor dana 16.04.2010. Kao čitateljka i građanka osjećam se prevarenom, a razlog tome je, po mom mišljenju, nemarnost i neodgovornost urednika portala RTCG.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Tufik Softić nije zaposlen u RTCG, već je angažovan kao saradnik po Ugovoru o djelu. Istovremeno, Softić obavlja funkciju direktora Radio Berana i javnog funkcionera opštinskog nivoa. Od 2023. godine on je urednik Radio Berana, saradnik Monitora i dopisnik iz Berana za RTCG.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Upravo zbog toga, smatram neprimjerenim što Softić sredstvima građana Berana i Crne Gore reciklira sopstvene starije tekstove, a istovremeno prima honorar i od RTCG. Nije jasno kada vijest objavljuje na Radio Beranu, a kada na portalu RTCG, niti ko se gdje citira.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 xml:space="preserve">Pozdravljam svaki tekst koji obrađuje neuspjele privatizacije, ali smatram da informacije stare deset godina nemaju aktuelnu vrijednost i ova činjenica, da je stari tekst, zaslužuje TRANSPARENTNOST. 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Po sadašnjoj praksi, svaki izvršni direktor lokalnog radija mogao bi biti angažovan kao novinar-dopisnik RTCG, što dovodi u pitanje kriterijum izbora saradnika. Ova primjedba, stoga, ima i formalni i suštinski karakter, jer se odnosi na način izbora i plaćanja saradnika koji koriste sredstva građana Crne Gore, ali ne doprinose novinarstvu kroz istraživanje i objavljivanje novih informacija, već recikliraju stare tekstove.</w:t>
      </w:r>
    </w:p>
    <w:p w14:paraId="0FF2E4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Stoga Vas molim da mi odgovorite na sljedeća pitanja:</w:t>
      </w:r>
    </w:p>
    <w:p w14:paraId="4C387CE6">
      <w:pPr>
        <w:rPr>
          <w:rFonts w:ascii="Arial" w:hAnsi="Arial" w:cs="Arial"/>
        </w:rPr>
      </w:pPr>
      <w:r>
        <w:rPr>
          <w:rFonts w:ascii="Arial" w:hAnsi="Arial" w:cs="Arial"/>
        </w:rPr>
        <w:t>1. Da li su ovakvi postupci u skladu sa novinarskim i etičkim standardima RTCG?</w:t>
      </w:r>
    </w:p>
    <w:p w14:paraId="2E1C5C7F">
      <w:pPr>
        <w:rPr>
          <w:rFonts w:ascii="Arial" w:hAnsi="Arial" w:cs="Arial"/>
        </w:rPr>
      </w:pPr>
      <w:r>
        <w:rPr>
          <w:rFonts w:ascii="Arial" w:hAnsi="Arial" w:cs="Arial"/>
        </w:rPr>
        <w:t>2. Kakve preporuke imate za uključene aktere?</w:t>
      </w:r>
    </w:p>
    <w:p w14:paraId="192C4AB9">
      <w:pPr>
        <w:rPr>
          <w:rFonts w:ascii="Arial" w:hAnsi="Arial" w:cs="Arial"/>
        </w:rPr>
      </w:pPr>
      <w:r>
        <w:rPr>
          <w:rFonts w:ascii="Arial" w:hAnsi="Arial" w:cs="Arial"/>
        </w:rPr>
        <w:t>3. Da li smatrate da je potrebna promjena u uređivačkoj praksi, i ako jeste – kakva tačno?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S poštovanjem,Danojla Dacka Raičević</w:t>
      </w:r>
      <w:r>
        <w:rPr>
          <w:rFonts w:ascii="Arial" w:hAnsi="Arial" w:cs="Arial"/>
        </w:rPr>
        <w:br w:type="textWrapping"/>
      </w:r>
    </w:p>
    <w:p w14:paraId="227C845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ODGOVOR UREDNIŠTVA</w:t>
      </w:r>
    </w:p>
    <w:p w14:paraId="50957238">
      <w:pPr>
        <w:rPr>
          <w:rFonts w:ascii="Arial" w:hAnsi="Arial" w:cs="Arial"/>
        </w:rPr>
      </w:pPr>
      <w:r>
        <w:rPr>
          <w:rFonts w:ascii="Arial" w:hAnsi="Arial" w:cs="Arial"/>
        </w:rPr>
        <w:t>Poštovana gospođo Raičević,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Hvala Vam što ste izdvojili vrijeme das a nama podijelite mišljenje i ukažete na važnu temu. Kao uredništvo portala RTCG, uvažavamo svaku primjedbu naših čitalaca jer vjerujemo da Javnom servisu povjerenje građana daje puni smisao.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Želim da ukažem na nekoliko činjenica koje se odnose na angažman i rad kolege Tufika Softića: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1. Autorsko pravo i istraživačko novinarstvo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Gospodin Softić je autor niza tekstova koji se bave specifičnim i osjetljivim temama, naročito u vezi s tranzicijom i neuspjelim privatizacijama. Kao autor, on ima puno pravo da koristi rezultate svojih ranijih istraživanja i da ih, kada su i danas od javnog značaja, predstavi novoj publici ili dopuni novim kontekstom. To se u novinarstvu smatra legitimnom i često potrebnom praksom, posebno kada se radi o temama koje imaju trajnu društvenu relevantnost.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2. Razlika između plagijata i kontinuiteta autorskog rada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 xml:space="preserve">Objavljivanje sopstvenog ranijeg rada nije plagijat, jer se ne prisvajaju tuđa djela, već autor nastavlja da obrađuje vlastite nalaze. Dakle, ukoliko nema prisvajanja tuđeg djela, već se radi o korištenju sopstvenih nalaza i postignuća, nije riječ o plagijatu. 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Često se u javnim servisima i ozbiljnim medijima radi na "podsjećanjima" ili "retrospektivama", upravo iz razloga što određene pojave i problemi ostaju aktuelni i godinama kasnije.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3. Prenošenje sadržaja na medij Radio Berane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Kada Radio Berane prenese tekst koji je prethodno objavljen na RTCG portalu, uz jasno naznačen izvor (RTCG u ovom slučaju) to je potpuno u skladu s praksama i pravilima citiranja. Time se ne krše ni etički ni profesionalni standardi, već se obezbjeđuje šira dostupnost sadržaja u javnom interesu.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4. Odgovornost uredništva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Naš zadatak jeste da obezbijedimo da svaki tekst bude kontekstualizovan i da čitaoci budu jasno informisani o prirodi objavljenog sadržaja. Ukoliko je u pojedinim slučajevima izostala napomena da je riječ o ranijem istraživanju, Vaš dopis shvatamo kao prostor za unapređenje i potrudićemo se da u budućnosti takve oznake budu vidljivije.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Uvažena g-đo Raičević,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Gospodin Softić je iskazao uznemirenost zbog nekih Vaših ranijih poruka upućenih njemu lično, a i nekih Vaših postupaka. Mi smo zaista uvjereni da gospodin Softić svojim radom doprinosi javnom interesu, jer kontinuirano podsjeća na teme koje su obilježile tranziciju našeg društva, od kojih mnoge i danas imaju značaj za građane. Vašu primjedbu doživljavamo kao dobronamjerno upozorenje da dodatno pojačamo transparentnost, i u tom pravcu ćemo nastaviti da unapređujemo naš urednički rad.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Hvala Vam još jednom na obraćanju i interesovanju za kvalitet sadržaja Javnog servisa.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Srdačno,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Marko Vešović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Urednik portala RTCG</w:t>
      </w:r>
    </w:p>
    <w:p w14:paraId="013F398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MIŠLJENJE OMBUDSMANA</w:t>
      </w:r>
    </w:p>
    <w:p w14:paraId="6739A35D">
      <w:pPr>
        <w:rPr>
          <w:rFonts w:ascii="Arial" w:hAnsi="Arial" w:cs="Arial"/>
        </w:rPr>
      </w:pPr>
      <w:r>
        <w:rPr>
          <w:rFonts w:ascii="Arial" w:hAnsi="Arial" w:cs="Arial"/>
        </w:rPr>
        <w:t>Nakon pristiglog prigovora na objavljeni tekst novinara Tufika Softića od 26.07.2025. godine,  dokumentovanog prikaza teksta od 16.04.2010 objavljenom u nedjeljniku Monitor, odgovora uredništva Portala, ombudsman:</w:t>
      </w:r>
    </w:p>
    <w:p w14:paraId="547CA18F">
      <w:pPr>
        <w:rPr>
          <w:rFonts w:ascii="Arial" w:hAnsi="Arial" w:cs="Arial"/>
        </w:rPr>
      </w:pPr>
      <w:r>
        <w:rPr>
          <w:rFonts w:ascii="Arial" w:hAnsi="Arial" w:cs="Arial"/>
        </w:rPr>
        <w:t>potvrđuje da objavljivanje sopstvenih ranijih tekstova od strane autora nije samo legitimno, već i poželjno kada teme imaju trajnu društvenu važnost,poput slučajeva propalih privatizacija.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Međutim, ombudsman je saglasan  sa podnositeljkom prigovora da bi u slučaju ponovne objave ranijeg autorskog rada</w:t>
      </w:r>
      <w:bookmarkStart w:id="0" w:name="_GoBack"/>
      <w:bookmarkEnd w:id="0"/>
      <w:r>
        <w:rPr>
          <w:rFonts w:ascii="Arial" w:hAnsi="Arial" w:cs="Arial"/>
        </w:rPr>
        <w:t xml:space="preserve"> bilo nužno jasno označiti da se radi o adaptiranom ili arhivskom tekstu. Kako je I urednik portala, g. Vešović u odgovorima na pitanja iz prigovora takodje prihvatio sugestiju (prigovor) zaključak je da su tri strane saglasne da je neophodno jednom objavljeni autorski tekst u novoj objavi označiti kao arhivski tekst.</w:t>
      </w:r>
    </w:p>
    <w:p w14:paraId="5804A8B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ZAKLJUČAK I PREPORUKE</w:t>
      </w:r>
    </w:p>
    <w:p w14:paraId="411DCC0D">
      <w:pPr>
        <w:rPr>
          <w:rFonts w:ascii="Arial" w:hAnsi="Arial" w:cs="Arial"/>
        </w:rPr>
      </w:pPr>
      <w:r>
        <w:rPr>
          <w:rFonts w:ascii="Arial" w:hAnsi="Arial" w:cs="Arial"/>
        </w:rPr>
        <w:t>1. Prihvata se prigovor u dijelu koji se odnosi na nedovoljnu transparentnost u označavanju arhivskih tekstova.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2. Preporučuje se uredništvu portala RTCG da u budućnosti jasno naznači kada se radi o tekstu koji je prethodno objavljen, bilo na Portalu RTCG ili u nekom drugom mediju;</w:t>
      </w:r>
      <w:r>
        <w:rPr>
          <w:rFonts w:ascii="Arial" w:hAnsi="Arial" w:cs="Arial"/>
          <w:b/>
        </w:rPr>
        <w:br w:type="textWrapping"/>
      </w:r>
    </w:p>
    <w:p w14:paraId="08E8599A">
      <w:pPr>
        <w:rPr>
          <w:rFonts w:ascii="Arial" w:hAnsi="Arial" w:cs="Arial"/>
        </w:rPr>
      </w:pPr>
      <w:r>
        <w:rPr>
          <w:rFonts w:ascii="Arial" w:hAnsi="Arial" w:cs="Arial"/>
        </w:rPr>
        <w:t>Ombudsman RTCG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Ivan Ivanović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E3"/>
    <w:rsid w:val="000431EC"/>
    <w:rsid w:val="002547E3"/>
    <w:rsid w:val="00343B5F"/>
    <w:rsid w:val="004C6309"/>
    <w:rsid w:val="005059E6"/>
    <w:rsid w:val="00537141"/>
    <w:rsid w:val="006F7311"/>
    <w:rsid w:val="00770291"/>
    <w:rsid w:val="0079519A"/>
    <w:rsid w:val="00A24F1F"/>
    <w:rsid w:val="00B95E9D"/>
    <w:rsid w:val="00BA6C18"/>
    <w:rsid w:val="00C31C9D"/>
    <w:rsid w:val="00D83278"/>
    <w:rsid w:val="00E45552"/>
    <w:rsid w:val="00E75CD3"/>
    <w:rsid w:val="00EE35DF"/>
    <w:rsid w:val="00F20603"/>
    <w:rsid w:val="7172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Heading 3 Ch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Heading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Heading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itle Ch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Subtitle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Quote Char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Intense Quote Char"/>
    <w:basedOn w:val="11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paragraph" w:styleId="33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kern w:val="2"/>
      <w:sz w:val="24"/>
      <w:szCs w:val="24"/>
      <w:lang w:val="en-US" w:eastAsia="en-US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913</Words>
  <Characters>5207</Characters>
  <Lines>43</Lines>
  <Paragraphs>12</Paragraphs>
  <TotalTime>19</TotalTime>
  <ScaleCrop>false</ScaleCrop>
  <LinksUpToDate>false</LinksUpToDate>
  <CharactersWithSpaces>6108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2025-09-11T08:30:00Z</dcterms:created>
  <dc:creator>Korisnik</dc:creator>
  <cp:lastModifiedBy>Korisnik</cp:lastModifiedBy>
  <dcterms:modified xsi:type="dcterms:W3CDTF">2025-09-11T10:09:21Z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3F51DBC97A054F599015308A4B1318D5_12</vt:lpwstr>
  </property>
</Properties>
</file>